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5" w:rsidRDefault="002E6A75" w:rsidP="002E6A7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6A75" w:rsidRDefault="002E6A75" w:rsidP="002E6A75">
      <w:pPr>
        <w:pStyle w:val="ConsPlusNormal"/>
        <w:outlineLvl w:val="0"/>
      </w:pPr>
    </w:p>
    <w:p w:rsidR="002E6A75" w:rsidRDefault="002E6A75" w:rsidP="002E6A7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E6A75" w:rsidRDefault="002E6A75" w:rsidP="002E6A75">
      <w:pPr>
        <w:pStyle w:val="ConsPlusTitle"/>
        <w:jc w:val="center"/>
      </w:pPr>
    </w:p>
    <w:p w:rsidR="002E6A75" w:rsidRDefault="002E6A75" w:rsidP="002E6A75">
      <w:pPr>
        <w:pStyle w:val="ConsPlusTitle"/>
        <w:jc w:val="center"/>
      </w:pPr>
      <w:r>
        <w:t>ПОСТАНОВЛЕНИЕ</w:t>
      </w:r>
    </w:p>
    <w:p w:rsidR="002E6A75" w:rsidRDefault="002E6A75" w:rsidP="002E6A75">
      <w:pPr>
        <w:pStyle w:val="ConsPlusTitle"/>
        <w:jc w:val="center"/>
      </w:pPr>
      <w:r>
        <w:t>от 8 декабря 2020 г. N 810</w:t>
      </w:r>
    </w:p>
    <w:p w:rsidR="002E6A75" w:rsidRDefault="002E6A75" w:rsidP="002E6A75">
      <w:pPr>
        <w:pStyle w:val="ConsPlusTitle"/>
        <w:jc w:val="center"/>
      </w:pPr>
    </w:p>
    <w:p w:rsidR="002E6A75" w:rsidRDefault="002E6A75" w:rsidP="002E6A75">
      <w:pPr>
        <w:pStyle w:val="ConsPlusTitle"/>
        <w:jc w:val="center"/>
      </w:pPr>
      <w:r>
        <w:t>О ПЕРЕИМЕНОВАНИИ КОМИТЕТА ГОСУДАРСТВЕННОГО ФИНАНСОВОГО</w:t>
      </w:r>
    </w:p>
    <w:p w:rsidR="002E6A75" w:rsidRDefault="002E6A75" w:rsidP="002E6A75">
      <w:pPr>
        <w:pStyle w:val="ConsPlusTitle"/>
        <w:jc w:val="center"/>
      </w:pPr>
      <w:r>
        <w:t>КОНТРОЛЯ ЛЕНИНГРАДСКОЙ ОБЛАСТИ, УПРАЗДНЕНИИ</w:t>
      </w:r>
    </w:p>
    <w:p w:rsidR="002E6A75" w:rsidRDefault="002E6A75" w:rsidP="002E6A75">
      <w:pPr>
        <w:pStyle w:val="ConsPlusTitle"/>
        <w:jc w:val="center"/>
      </w:pPr>
      <w:r>
        <w:t xml:space="preserve">КОНТРОЛЬНО-РЕВИЗИОННОГО КОМИТЕТА ГУБЕРНАТОРА </w:t>
      </w:r>
      <w:proofErr w:type="gramStart"/>
      <w:r>
        <w:t>ЛЕНИНГРАДСКОЙ</w:t>
      </w:r>
      <w:proofErr w:type="gramEnd"/>
    </w:p>
    <w:p w:rsidR="002E6A75" w:rsidRDefault="002E6A75" w:rsidP="002E6A75">
      <w:pPr>
        <w:pStyle w:val="ConsPlusTitle"/>
        <w:jc w:val="center"/>
      </w:pPr>
      <w:r>
        <w:t>ОБЛАСТИ И УТВЕРЖДЕНИИ ПОЛОЖЕНИЯ О КОНТРОЛЬНОМ КОМИТЕТЕ</w:t>
      </w:r>
    </w:p>
    <w:p w:rsidR="002E6A75" w:rsidRDefault="002E6A75" w:rsidP="002E6A75">
      <w:pPr>
        <w:pStyle w:val="ConsPlusTitle"/>
        <w:jc w:val="center"/>
      </w:pPr>
      <w:r>
        <w:t>ГУБЕРНАТОРА ЛЕНИНГРАДСКОЙ ОБЛАСТИ</w:t>
      </w:r>
    </w:p>
    <w:p w:rsidR="002E6A75" w:rsidRDefault="002E6A75" w:rsidP="002E6A7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A75" w:rsidTr="001D5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75" w:rsidRDefault="002E6A75" w:rsidP="001D5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75" w:rsidRDefault="002E6A75" w:rsidP="001D5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A75" w:rsidRDefault="002E6A75" w:rsidP="001D5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A75" w:rsidRDefault="002E6A75" w:rsidP="001D5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E6A75" w:rsidRDefault="002E6A75" w:rsidP="001D5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6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07.10.2022 </w:t>
            </w:r>
            <w:hyperlink r:id="rId7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75" w:rsidRDefault="002E6A75" w:rsidP="001D5EE7">
            <w:pPr>
              <w:pStyle w:val="ConsPlusNormal"/>
            </w:pPr>
          </w:p>
        </w:tc>
      </w:tr>
    </w:tbl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 59-пг", в целях повышения эффективности деятельности органов исполнительной власти</w:t>
      </w:r>
      <w:proofErr w:type="gramEnd"/>
      <w:r>
        <w:t xml:space="preserve"> Ленинградской области Правительство Ленинградской области постановляет: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ind w:firstLine="540"/>
        <w:jc w:val="both"/>
      </w:pPr>
      <w:r>
        <w:t>1. Переименовать комитет государственного финансового контроля Ленинградской области в Контрольный комитет Губернатора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 Упразднить контрольно-ревизионный комитет Губернатора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3. Установить, что Контрольный комитет Губернатора Ленинградской области является правопреемником контрольно-ревизионного комитета Губернатора Ленинградской области в полном объеме.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4. Утвердить прилагаемое </w:t>
      </w:r>
      <w:hyperlink w:anchor="P50">
        <w:r>
          <w:rPr>
            <w:color w:val="0000FF"/>
          </w:rPr>
          <w:t>Положение</w:t>
        </w:r>
      </w:hyperlink>
      <w:r>
        <w:t xml:space="preserve"> о Контрольном комитете Губернатора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5. Комитету финансов Ленинградской области подготовить поправки Губернатора Ленинградской области к проекту областного закона "Об областном бюджете Ленинградской области на 2021 год и на плановый период 2022 и 2023 годов", предусмотрев финансирование Контрольного комитета Губернатора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6. Признать утратившими силу: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января 2015 года N 7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области";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24</w:t>
        </w:r>
      </w:hyperlink>
      <w:r>
        <w:t xml:space="preserve"> приложения к постановлению Правительства Ленинградской области от 15 февраля </w:t>
      </w:r>
      <w:r>
        <w:lastRenderedPageBreak/>
        <w:t>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февраля 2016 года N 46 "О внесении изменений в постановление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</w:t>
      </w:r>
      <w:proofErr w:type="gramEnd"/>
      <w:r>
        <w:t xml:space="preserve"> Ленинградской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апреля 2016 года N 109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2017 года N 195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пункты 4</w:t>
        </w:r>
      </w:hyperlink>
      <w:r>
        <w:t xml:space="preserve"> и </w:t>
      </w:r>
      <w:hyperlink r:id="rId17">
        <w:r>
          <w:rPr>
            <w:color w:val="0000FF"/>
          </w:rPr>
          <w:t>14</w:t>
        </w:r>
      </w:hyperlink>
      <w:r>
        <w:t xml:space="preserve"> приложения к постановлению Правительства Ленинградской области от 28 февраля 2019 года N 81 "О внесении изменений в отдельные постановления Правительства Ленинградской области";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2019 года N 233 "О внесении изменений в постановление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</w:t>
      </w:r>
      <w:proofErr w:type="gramEnd"/>
      <w:r>
        <w:t xml:space="preserve"> Ленинградской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марта 2020 года N 137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2020 года N 220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июня 2020 года N 384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31 января 2014 года N 13".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jc w:val="right"/>
      </w:pPr>
      <w:r>
        <w:t>Губернатор</w:t>
      </w:r>
    </w:p>
    <w:p w:rsidR="002E6A75" w:rsidRDefault="002E6A75" w:rsidP="002E6A75">
      <w:pPr>
        <w:pStyle w:val="ConsPlusNormal"/>
        <w:jc w:val="right"/>
      </w:pPr>
      <w:r>
        <w:t>Ленинградской области</w:t>
      </w:r>
    </w:p>
    <w:p w:rsidR="002E6A75" w:rsidRDefault="002E6A75" w:rsidP="002E6A7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E6A75" w:rsidRDefault="002E6A75" w:rsidP="002E6A75">
      <w:pPr>
        <w:pStyle w:val="ConsPlusNormal"/>
        <w:jc w:val="right"/>
      </w:pPr>
    </w:p>
    <w:p w:rsidR="002E6A75" w:rsidRDefault="002E6A75" w:rsidP="002E6A75">
      <w:pPr>
        <w:pStyle w:val="ConsPlusNormal"/>
        <w:jc w:val="right"/>
      </w:pPr>
    </w:p>
    <w:p w:rsidR="002E6A75" w:rsidRDefault="002E6A75" w:rsidP="002E6A75">
      <w:pPr>
        <w:pStyle w:val="ConsPlusNormal"/>
        <w:jc w:val="right"/>
      </w:pPr>
    </w:p>
    <w:p w:rsidR="002E6A75" w:rsidRDefault="002E6A75" w:rsidP="002E6A75">
      <w:pPr>
        <w:pStyle w:val="ConsPlusNormal"/>
        <w:jc w:val="right"/>
      </w:pPr>
    </w:p>
    <w:p w:rsidR="002E6A75" w:rsidRDefault="002E6A75" w:rsidP="002E6A75">
      <w:pPr>
        <w:pStyle w:val="ConsPlusNormal"/>
        <w:jc w:val="right"/>
      </w:pPr>
    </w:p>
    <w:p w:rsidR="002E6A75" w:rsidRDefault="002E6A75" w:rsidP="002E6A75">
      <w:pPr>
        <w:pStyle w:val="ConsPlusNormal"/>
        <w:jc w:val="right"/>
        <w:outlineLvl w:val="0"/>
      </w:pPr>
      <w:r>
        <w:t>УТВЕРЖДЕНО</w:t>
      </w:r>
    </w:p>
    <w:p w:rsidR="002E6A75" w:rsidRDefault="002E6A75" w:rsidP="002E6A75">
      <w:pPr>
        <w:pStyle w:val="ConsPlusNormal"/>
        <w:jc w:val="right"/>
      </w:pPr>
      <w:r>
        <w:t>постановлением Правительства</w:t>
      </w:r>
    </w:p>
    <w:p w:rsidR="002E6A75" w:rsidRDefault="002E6A75" w:rsidP="002E6A75">
      <w:pPr>
        <w:pStyle w:val="ConsPlusNormal"/>
        <w:jc w:val="right"/>
      </w:pPr>
      <w:r>
        <w:t>Ленинградской области</w:t>
      </w:r>
    </w:p>
    <w:p w:rsidR="002E6A75" w:rsidRDefault="002E6A75" w:rsidP="002E6A75">
      <w:pPr>
        <w:pStyle w:val="ConsPlusNormal"/>
        <w:jc w:val="right"/>
      </w:pPr>
      <w:r>
        <w:lastRenderedPageBreak/>
        <w:t>от 08.12.2020 N 810</w:t>
      </w:r>
    </w:p>
    <w:p w:rsidR="002E6A75" w:rsidRDefault="002E6A75" w:rsidP="002E6A75">
      <w:pPr>
        <w:pStyle w:val="ConsPlusNormal"/>
        <w:jc w:val="right"/>
      </w:pPr>
      <w:r>
        <w:t>(приложение)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Title"/>
        <w:jc w:val="center"/>
      </w:pPr>
      <w:bookmarkStart w:id="0" w:name="P50"/>
      <w:bookmarkEnd w:id="0"/>
      <w:r>
        <w:t>ПОЛОЖЕНИЕ</w:t>
      </w:r>
    </w:p>
    <w:p w:rsidR="002E6A75" w:rsidRDefault="002E6A75" w:rsidP="002E6A75">
      <w:pPr>
        <w:pStyle w:val="ConsPlusTitle"/>
        <w:jc w:val="center"/>
      </w:pPr>
      <w:r>
        <w:t>О КОНТРОЛЬНОМ КОМИТЕТЕ ГУБЕРНАТОРА ЛЕНИНГРАДСКОЙ ОБЛАСТИ</w:t>
      </w:r>
    </w:p>
    <w:p w:rsidR="002E6A75" w:rsidRDefault="002E6A75" w:rsidP="002E6A7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A75" w:rsidTr="001D5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75" w:rsidRDefault="002E6A75" w:rsidP="001D5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75" w:rsidRDefault="002E6A75" w:rsidP="001D5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A75" w:rsidRDefault="002E6A75" w:rsidP="001D5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A75" w:rsidRDefault="002E6A75" w:rsidP="001D5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E6A75" w:rsidRDefault="002E6A75" w:rsidP="001D5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22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07.10.2022 </w:t>
            </w:r>
            <w:hyperlink r:id="rId23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A75" w:rsidRDefault="002E6A75" w:rsidP="001D5EE7">
            <w:pPr>
              <w:pStyle w:val="ConsPlusNormal"/>
            </w:pPr>
          </w:p>
        </w:tc>
      </w:tr>
    </w:tbl>
    <w:p w:rsidR="002E6A75" w:rsidRDefault="002E6A75" w:rsidP="002E6A75">
      <w:pPr>
        <w:pStyle w:val="ConsPlusNormal"/>
        <w:jc w:val="center"/>
      </w:pPr>
    </w:p>
    <w:p w:rsidR="002E6A75" w:rsidRDefault="002E6A75" w:rsidP="002E6A75">
      <w:pPr>
        <w:pStyle w:val="ConsPlusTitle"/>
        <w:jc w:val="center"/>
        <w:outlineLvl w:val="1"/>
      </w:pPr>
      <w:r>
        <w:t>1. Основные положения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ind w:firstLine="540"/>
        <w:jc w:val="both"/>
      </w:pPr>
      <w:r>
        <w:t xml:space="preserve">1.1. </w:t>
      </w:r>
      <w:proofErr w:type="gramStart"/>
      <w:r>
        <w:t>Контрольный комитет Губернатора Ленинградской области (далее - Комитет) является органом исполнительной власти Ленинградской области, уполномоченным на осуществление внутреннего государственного финансового контроля в сфере бюджетных правоотношений,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Ленинградской области, а также контрольно-ревизионной деятельности в соответствии с законодательством</w:t>
      </w:r>
      <w:proofErr w:type="gramEnd"/>
      <w:r>
        <w:t>,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Комитет является органом исполнительной власти Ленинградской области, уполномоченным на проведение аудита и контроля закупок при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t>и(</w:t>
      </w:r>
      <w:proofErr w:type="gramEnd"/>
      <w:r>
        <w:t>или) выполнения работ по капитальному ремонту общего имущества в многоквартирном доме.</w:t>
      </w:r>
    </w:p>
    <w:p w:rsidR="002E6A75" w:rsidRDefault="002E6A75" w:rsidP="002E6A7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828)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нормативными правовыми актами федеральных органов государственной власти, </w:t>
      </w:r>
      <w:hyperlink r:id="rId26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1.3. Комитет осуществляет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Ленинградской области (далее - органы местного самоуправления) и должностными лицами местного самоуправления, а также с гражданами, организациями, если иное не установлено законодательством.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компетенции Комитета.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печать, бланки, штампы и вывеску со своим наименованием и изображением герба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1.6. Финансирование деятельности Комитета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 (далее - областной бюджет).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1.7. Комитет находится по адресу: 191124, Санкт-Петербург, ул. Смольного, д. 3, литер А.</w:t>
      </w:r>
    </w:p>
    <w:p w:rsidR="002E6A75" w:rsidRDefault="002E6A75" w:rsidP="002E6A75">
      <w:pPr>
        <w:pStyle w:val="ConsPlusNormal"/>
        <w:jc w:val="both"/>
      </w:pPr>
      <w:r>
        <w:t xml:space="preserve">(п. 1.7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828)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Title"/>
        <w:jc w:val="center"/>
        <w:outlineLvl w:val="1"/>
      </w:pPr>
      <w:r>
        <w:lastRenderedPageBreak/>
        <w:t>2. Полномочия и функции Комитета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ind w:firstLine="540"/>
        <w:jc w:val="both"/>
      </w:pPr>
      <w:r>
        <w:t>Комитет осуществляет следующие полномочия и функции: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областного бюджета, а также за соблюдением условий договоров (соглашений) о предоставлении средств из областного бюджета, государственных (муниципальных) контрактов.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государственных (муниципальных) контрактов.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2.4. Контроль за достоверностью отчетов о результатах предоставления </w:t>
      </w:r>
      <w:proofErr w:type="gramStart"/>
      <w:r>
        <w:t>и(</w:t>
      </w:r>
      <w:proofErr w:type="gramEnd"/>
      <w:r>
        <w:t>или) использования средств областного бюджета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областного бюджета.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2.5. </w:t>
      </w:r>
      <w:proofErr w:type="gramStart"/>
      <w:r>
        <w:t>Осуществление полномочия органа исполнительной власти Ленинградской области (далее - орган исполнительной власти), уполномоченного на осуществление контроля в сфере закупок товаров, работ, услуг для обеспечения государственных и муниципальных нужд, в том числе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(далее - закупки) в отношении: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1) соблюдения правил нормирования в сфере закупок, установленных в соответствии со </w:t>
      </w:r>
      <w:hyperlink r:id="rId29">
        <w:r>
          <w:rPr>
            <w:color w:val="0000FF"/>
          </w:rPr>
          <w:t>статьей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proofErr w:type="gramStart"/>
      <w: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3) соблюдения предусмотренных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из областного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t>софинансирования</w:t>
      </w:r>
      <w:proofErr w:type="spellEnd"/>
      <w:r>
        <w:t>) которых являются указанные межбюджетные трансферты.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2.7. Производство по делам об административных правонарушениях в порядке, установленном законодательством об административных правонарушениях, в пределах компетенции Комитета.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2.8. Проведение в соответствии с требованиями Бюджетного </w:t>
      </w:r>
      <w:hyperlink r:id="rId31">
        <w:r>
          <w:rPr>
            <w:color w:val="0000FF"/>
          </w:rPr>
          <w:t>кодекса</w:t>
        </w:r>
      </w:hyperlink>
      <w:r>
        <w:t xml:space="preserve"> Российской Федерации проверок, ревизий и обследований (далее - контрольные мероприятия Комитета).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2.9. Проведение экспертно-аналитических мероприятий по анализу и оценке результатов закупок, включая исполнение обязательств по договорам о проведении капитального ремонта </w:t>
      </w:r>
      <w:r>
        <w:lastRenderedPageBreak/>
        <w:t>общего имущества в многоквартирных домах.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2.10. Составление плана контрольных мероприятий Комитета, а также плана проведения аудита закупок.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2.11. </w:t>
      </w:r>
      <w:proofErr w:type="gramStart"/>
      <w:r>
        <w:t>Обобщение результатов осуществления экспертно-аналитических мероприятий по анализу и оценке результатов закупок, включая исполнение обязательств по договорам о проведении капитального ремонта, в том числе установление причины выявленных отклонений, нарушений и недостатков, подготовку предложений, направленных на их устранение и на совершенствование порядка осуществления закупок, систематизацию информации о реализации указанных предложений и размещение обобщенной информации о таких результатах на официальном сайте (www.lenobl</w:t>
      </w:r>
      <w:proofErr w:type="gramEnd"/>
      <w:r>
        <w:t>.</w:t>
      </w:r>
      <w:proofErr w:type="gramStart"/>
      <w:r>
        <w:t>ru).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2.12. Проведение плановых и внеплановых контрольных мероприятий.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2.13. Проведение экспертиз, необходимых при проведении контрольных мероприятий.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2.14. Привлечение для участия в проведении контрольных мероприятий работников органов исполнительной власти и подведомственных им учреждений.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2.15. </w:t>
      </w:r>
      <w:proofErr w:type="gramStart"/>
      <w:r>
        <w:t>Запрос и получение в установленном порядке от органов исполнительной власти, государственных учреждений Ленинградской области, органов местного самоуправления и других объектов контроля (далее - объекты контроля) документов, материалов, сведений, необходимых для осуществления полномочий по внутреннему государственному финансовому контролю, а также письменных и устных объяснений должностных и иных лиц объектов контроля по вопросам, возникающим в ходе контрольных мероприятий.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2.16. Направление объектам контроля актов, заключений, представлений </w:t>
      </w:r>
      <w:proofErr w:type="gramStart"/>
      <w:r>
        <w:t>и(</w:t>
      </w:r>
      <w:proofErr w:type="gramEnd"/>
      <w:r>
        <w:t>или) предписаний.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2.17. Направление финансовому органу Ленинградской области, территориальным органам управления государственными внебюджетными фондами уведомлений о применении бюджетных мер принуждения за совершенные объектами контроля бюджетные нарушения.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2.18. При выявлении факта совершения действия (бездействия), содержащего признаки уголовно наказуемого деяния на объектах контроля, направление в правоохранительные органы информации о таком факте </w:t>
      </w:r>
      <w:proofErr w:type="gramStart"/>
      <w:r>
        <w:t>и(</w:t>
      </w:r>
      <w:proofErr w:type="gramEnd"/>
      <w:r>
        <w:t>или) документов и иных материалов, подтверждающих такой факт.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2.19. </w:t>
      </w:r>
      <w:proofErr w:type="gramStart"/>
      <w:r>
        <w:t>Контроль за</w:t>
      </w:r>
      <w:proofErr w:type="gramEnd"/>
      <w:r>
        <w:t xml:space="preserve"> своевременностью и полнотой устранения объектами контроля выявленных нарушений.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2.20. Анализ результатов внутреннего государственного финансового контроля в целях разработки предложений по устранению и предупреждению выявленных нарушений и повышению эффективности использования средств областного бюджета.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2.21.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2.22. Осуществление бюджетных полномочий главного администратора (администратора) доходов областного бюджета и местных бюджетов, поступающих за счет денежных взысканий (административных штрафов), налагаемых Комитетом за нарушение федерального законодательства.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2.23. Осуществление контрольно-ревизионной деятельности в соответствии с законодательством.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2.24. В целях реализации полномочий Губернатора Ленинградской области по контролю деятельности органов исполнительной власти по поручению Губернатора Ленинградской области: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2.24.1. </w:t>
      </w:r>
      <w:proofErr w:type="gramStart"/>
      <w:r>
        <w:t>Контроль за</w:t>
      </w:r>
      <w:proofErr w:type="gramEnd"/>
      <w:r>
        <w:t xml:space="preserve"> соблюдением органами исполнительной власти федерального законодательства, областных законов, правовых актов Губернатора Ленинградской области и правовых актов Правительства Ленинградской области, правовых актов органов исполнительной </w:t>
      </w:r>
      <w:r>
        <w:lastRenderedPageBreak/>
        <w:t>власти.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2.24.2. Проведение анализа реализации органами исполнительной власти мероприятий государственных и целевых программ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2.24.3. Осуществление </w:t>
      </w:r>
      <w:proofErr w:type="gramStart"/>
      <w:r>
        <w:t>контроля за</w:t>
      </w:r>
      <w:proofErr w:type="gramEnd"/>
      <w:r>
        <w:t xml:space="preserve"> реализацией органами исполнительной власти функций и полномочий учредителей в отношении подведомственных им государственных учреждений и государственных предприятий.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2.24.4. </w:t>
      </w:r>
      <w:proofErr w:type="gramStart"/>
      <w:r>
        <w:t>В установленном действующим законодательством порядке осуществление сбора, обработки и анализа информации о социальных, экономических, политических и иных процессах в Ленинградской области, а также обращений и предложений органов государственной власти, иных государственных органов, органов местного самоуправления, граждан, коммерческих и некоммерческих организаций в целях представления соответствующих докладов, отчетов, справок, аналитических записок Губернатору Ленинградской области.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 В целях реализации полномочий и функций в сфере контрольно-ревизионной деятельности в соответствии с законодательством и контроля в сфере закупок товаров, работ, услуг для обеспечения государственных и муниципальных нужд: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2.25.1. В установленном действующим законодательством порядке запрос и получение от органов исполнительной власти, государственных учреждений и государственных унитарных предприятий Ленинградской области, органов местного самоуправления документов, разъяснений, материалов и иной информации.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2.25.2. Приглашение должностных лиц органов исполнительной власти, государственных учреждений и государственных унитарных предприятий Ленинградской области для дачи устных и письменных пояснений.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2.25.3. Формирование временных рабочих органов с привлечением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независимых экспертов.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2.25.4. Организация совещаний с участием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представителей органов местного самоуправления (по согласованию).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2.25.5. Обследование объектов, являющихся предметом проверок, проводимых по поручению Губернатора Ленинградской области, в том числе с использованием технических средств измерения, </w:t>
      </w:r>
      <w:proofErr w:type="spellStart"/>
      <w:r>
        <w:t>звуко</w:t>
      </w:r>
      <w:proofErr w:type="spellEnd"/>
      <w:r>
        <w:t>-,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2.25.6. Обеспечение взаимодействия с органами государственной власти, выполняющими контрольные (надзорные) функции, Контрольно-счетной палатой Ленинградской области, с органами исполнительной власти, осуществляющими </w:t>
      </w:r>
      <w:proofErr w:type="gramStart"/>
      <w:r>
        <w:t>контроль за</w:t>
      </w:r>
      <w:proofErr w:type="gramEnd"/>
      <w:r>
        <w:t xml:space="preserve"> деятельностью подведомственных государственных учреждений и государственных предприятий, иными государственными органами.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2.25.7. Информирование Губернатора Ленинградской области о результатах осуществленных проверок и аналитической деятельности, в том числе о подготовленных на их основе предложениях: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по совершенствованию системы государственного управления и работы органов исполнительной власти;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об осуществлении органами исполнительной власти Ленинградской области ведомственного контроля в сфере закупок;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по предупреждению и устранению выявленных нарушений;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по привлечению к ответственности должностных лиц.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2.25.8. Направление по поручению Губернатора Ленинградской области: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информации о выявленных нарушениях в правоохранительные органы;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lastRenderedPageBreak/>
        <w:t>предложений об устранении выявленных нарушений органам исполнительной власти, государственным учреждениям и государственным предприятиям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2.26. В рамках исполнения полномочий органа исполнительной власти Ленинградской области, уполномоченного на осуществление контроля в сфере закупок товаров, работ, услуг: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proofErr w:type="gramStart"/>
      <w:r>
        <w:t>осуществление плановых проверок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</w:t>
      </w:r>
      <w:proofErr w:type="gramEnd"/>
      <w:r>
        <w:t xml:space="preserve"> закупок для обеспечения нужд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proofErr w:type="gramStart"/>
      <w:r>
        <w:t>осуществление внеплановых проверок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 и муниципальных нужд муниципальных образований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</w:t>
      </w:r>
      <w:proofErr w:type="gramEnd"/>
      <w:r>
        <w:t>, работ, услуг отдельные полномочия в рамках осуществления закупок для обеспечения нужд Ленинградской области и муниципальных нужд муниципальных образований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услуг, согласования решения заказчика об осуществлении закупки у единственного поставщика (исполнителя, подрядчика) либо отказа в согласовании такого решения;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proofErr w:type="gramStart"/>
      <w:r>
        <w:t>на основании заявления заказчика принятие решений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</w:t>
      </w:r>
      <w:proofErr w:type="gramEnd"/>
      <w:r>
        <w:t xml:space="preserve"> конкурса выдано Комитетом;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контроля своевременности представления уведомлений о заключении заказчиками контрактов, гражданско-правовых договоров с единственным поставщиком (исполнителем, подрядчиком) в случаях, предусмотренных законодательством Российской Федерации о контрактной системе в сфере закупок товаров, работ, услуг;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членов этой комиссии, должностного лица контрактной службы, контрактного управляющего;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иных установленных законодательством Российской Федерации и иными нормативными правовыми актами функций органа исполнительной власти субъекта Российской Федерации, уполномоченного на осуществление контроля в сфере закупок товаров, работ, услуг.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При выявлении в результате проведения Комитетом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Комитет вправе: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выдавать обязательные для исполнения предписания об устранении нарушений </w:t>
      </w:r>
      <w:r>
        <w:lastRenderedPageBreak/>
        <w:t>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2.27. Иные полномочия и функции Комитета: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proofErr w:type="gramStart"/>
      <w:r>
        <w:t xml:space="preserve">обеспечение представления интересов Ленинградской области, Губернатора Ленинградской области и Правительства Ленинградской области в судах в пределах компетенции Комитета, в том числе обращение в суд с исковыми заявлениями о возмещении ущерба, причиненного Ленинградской области, по вопросам, входящим в компетенцию Комитета, а также с исками о признании осуществленных закупок товаров, работ, услуг для обеспечения государственных нужд недействительными в соответствии с Гражданским </w:t>
      </w:r>
      <w:hyperlink r:id="rId33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подготовка в установленном порядке проектов нормативных правовых актов Ленинградской области по вопросам, относящимся к компетенции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рассмотрение проектов областных законов, нормативных правовых актов Губернатора Ленинградской области, нормативных правовых актов Правительства Ленинградской области, других документов по вопросам, относящимся к компетенции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подготовка проектов заключений Правительства Ленинградской области на проекты федеральных </w:t>
      </w:r>
      <w:proofErr w:type="gramStart"/>
      <w:r>
        <w:t>законов по вопросам</w:t>
      </w:r>
      <w:proofErr w:type="gramEnd"/>
      <w:r>
        <w:t>, относящимся к компетенции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принятие в пределах компетенции Комитета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осуществление мониторинга </w:t>
      </w:r>
      <w:proofErr w:type="spellStart"/>
      <w:r>
        <w:t>правоприменения</w:t>
      </w:r>
      <w:proofErr w:type="spellEnd"/>
      <w:r>
        <w:t xml:space="preserve"> областных законов, разработчиком проектов которых является Комитет, а также нормативных правовых актов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мониторинга изменений федерального и областного законодательства в пределах установленной компетенции,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изменениями;</w:t>
      </w:r>
    </w:p>
    <w:p w:rsidR="002E6A75" w:rsidRDefault="002E6A75" w:rsidP="002E6A75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создание (упразднение) рабочих групп и иных постоянно действующих или временных рабочих совещательных органов, утверждение положений об их деятельности и персонального состава, а также проведение заседаний, коллегий и иных совещательных мероприятий,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организаций;</w:t>
      </w:r>
    </w:p>
    <w:p w:rsidR="002E6A75" w:rsidRDefault="002E6A75" w:rsidP="002E6A7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рассмотрение обращений граждан и юридических лиц в порядке, установленном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lastRenderedPageBreak/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участие в создании информационных систем и обеспечение доступа к содержащейся в них информации на русском языке;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организация приема граждан и представителей организаций по вопросам, отнесенным к компетенции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осуществление во взаимодействии с органами защиты государственной тайны, расположенными на территории Ленинградской области, полномочий в соответствии с </w:t>
      </w:r>
      <w:hyperlink r:id="rId38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выступление в судебных органах в пределах компетенции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в рамках компетенции Комитета хранения, комплектования, учета и использования архивных документов и архивных фондов;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своевременное информирование Губернатора Ленинградской области о результатах деятельности Комитета, в том числе представление отчетов в порядке, установленном правовыми актами Правительства Ленинградской области или правовыми актами Губернатора Ленинградской области и первого вице-губернатора Ленинградской области - руководителя Администрации Губернатора и Правительства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 xml:space="preserve">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обеспечение внесения сведений в базы данных региональных и иных информационных систем в порядке и в случаях, установленных федеральным законодательством и областным законодательством;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осуществление иных полномочий и функций, которые возложены на Комитет действующим законодательством, правовыми актами Губернатора Ленинградской области или правовыми актами Правительства Ленинградской области.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Title"/>
        <w:jc w:val="center"/>
        <w:outlineLvl w:val="1"/>
      </w:pPr>
      <w:r>
        <w:t>3. Управление Комитетом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3.2. Председатель Комитета: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области, правовых актов Правительства Ленинградской области, указаний и поручений Губернатора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осуществляет руководство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 и должностные регламенты работников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proofErr w:type="gramStart"/>
      <w:r>
        <w:t xml:space="preserve">несет персональную ответственность за достоверность, законность, качество подготовленных Комитетом документов и материалов, за защиту сведений, составляющих государственную, служебную или иную охраняемую законом тайну, а также за нарушение сроков исполнения поручений и резолюций Губернатора Ленинградской области, в том числе данных во </w:t>
      </w:r>
      <w:r>
        <w:lastRenderedPageBreak/>
        <w:t>исполнение поручений Президента Российской Федерации и поручений Председателя Правительства Российской Федерации;</w:t>
      </w:r>
      <w:proofErr w:type="gramEnd"/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без доверенности в пределах компетенции Комитета представляет Комитет по вопросам его деятельности;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присутствует на мероприятиях, проводимых с участием Губернатора Ленинградской области, и иных мероприятиях в соответствии с поручениями Губернатора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участвует в заседаниях Правительства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подписывает правовые акты Комитета, заключения, запросы и иные документы Комитета, а также выдает доверенности;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также ходатайства по вопросам, связанным с прохождением этими лицами государственной гражданской службы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по вопросам структуры и штатного расписания Комитета;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вносит предложения о привлечении к дисциплинарной или иной ответственности должностных лиц органов исполнительной власти, государственных учреждений Ленинградской области и государственных унитарных предприятий Ленинградской области;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в соответствии с Инструкцией по делопроизводству в органах исполнительной власти Ленинградской области визирует проекты правовых актов, договоров, соглашений и иных документов;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законодательством;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несет персональную ответственность за соблюдение требований законодательства о противодействии коррупции в Комитете.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3.3.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2E6A75" w:rsidRDefault="002E6A75" w:rsidP="002E6A75">
      <w:pPr>
        <w:pStyle w:val="ConsPlusNormal"/>
        <w:spacing w:before="200"/>
        <w:ind w:firstLine="540"/>
        <w:jc w:val="both"/>
      </w:pPr>
      <w:r>
        <w:t>3.4.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Title"/>
        <w:jc w:val="center"/>
        <w:outlineLvl w:val="1"/>
      </w:pPr>
      <w:r>
        <w:t>4. Реорганизация и ликвидация Комитета</w:t>
      </w:r>
    </w:p>
    <w:p w:rsidR="002E6A75" w:rsidRDefault="002E6A75" w:rsidP="002E6A75">
      <w:pPr>
        <w:pStyle w:val="ConsPlusNormal"/>
        <w:ind w:firstLine="540"/>
        <w:jc w:val="both"/>
      </w:pPr>
    </w:p>
    <w:p w:rsidR="002E6A75" w:rsidRDefault="002E6A75" w:rsidP="002E6A75">
      <w:pPr>
        <w:pStyle w:val="ConsPlusNormal"/>
        <w:ind w:firstLine="540"/>
        <w:jc w:val="both"/>
      </w:pPr>
      <w:r>
        <w:t xml:space="preserve">Комитет реорганизуется или упраздняется Правительством Ленинградской области в соответствии со структурой органов исполнительной власти Ленинградской области, утвержденной Губернатором Ленинградской области, с учетом требований, установленных федеральными законами, </w:t>
      </w:r>
      <w:hyperlink r:id="rId40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2E6A75" w:rsidRDefault="002E6A75" w:rsidP="002E6A75">
      <w:pPr>
        <w:pStyle w:val="ConsPlusNormal"/>
      </w:pPr>
    </w:p>
    <w:p w:rsidR="002E6A75" w:rsidRDefault="002E6A75" w:rsidP="002E6A75">
      <w:pPr>
        <w:pStyle w:val="ConsPlusNormal"/>
      </w:pPr>
    </w:p>
    <w:p w:rsidR="002E6A75" w:rsidRDefault="002E6A75" w:rsidP="002E6A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A75" w:rsidRDefault="002E6A75" w:rsidP="002E6A75"/>
    <w:p w:rsidR="00037309" w:rsidRDefault="00037309">
      <w:bookmarkStart w:id="1" w:name="_GoBack"/>
      <w:bookmarkEnd w:id="1"/>
    </w:p>
    <w:sectPr w:rsidR="00037309" w:rsidSect="0014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5"/>
    <w:rsid w:val="00037309"/>
    <w:rsid w:val="002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6A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6A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6A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6A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5EEDBAD01192BC32DF91898596E0E6475D9F1EEFC90F7AB29A7AE4EE7025FE49076EDCAB91CCF3E38DC9F111FAJ0N" TargetMode="External"/><Relationship Id="rId18" Type="http://schemas.openxmlformats.org/officeDocument/2006/relationships/hyperlink" Target="consultantplus://offline/ref=E75EEDBAD01192BC32DF91898596E0E6445B9C1AE5CA0F7AB29A7AE4EE7025FE49076EDCAB91CCF3E38DC9F111FAJ0N" TargetMode="External"/><Relationship Id="rId26" Type="http://schemas.openxmlformats.org/officeDocument/2006/relationships/hyperlink" Target="consultantplus://offline/ref=E75EEDBAD01192BC32DF91898596E0E6445F961DE1CD0F7AB29A7AE4EE7025FE49076EDCAB91CCF3E38DC9F111FAJ0N" TargetMode="External"/><Relationship Id="rId39" Type="http://schemas.openxmlformats.org/officeDocument/2006/relationships/hyperlink" Target="consultantplus://offline/ref=E75EEDBAD01192BC32DF8E989096E0E645529C1EEFC90F7AB29A7AE4EE7025FE49076EDCAB91CCF3E38DC9F111FAJ0N" TargetMode="External"/><Relationship Id="rId21" Type="http://schemas.openxmlformats.org/officeDocument/2006/relationships/hyperlink" Target="consultantplus://offline/ref=E75EEDBAD01192BC32DF91898596E0E64458981BE1CA0F7AB29A7AE4EE7025FE49076EDCAB91CCF3E38DC9F111FAJ0N" TargetMode="External"/><Relationship Id="rId34" Type="http://schemas.openxmlformats.org/officeDocument/2006/relationships/hyperlink" Target="consultantplus://offline/ref=E75EEDBAD01192BC32DF91898596E0E6445C9D1CEECE0F7AB29A7AE4EE7025FE5B0736D0A994D0F6E7989FA057F7CFF824BE8F13B9E48FD1F3J9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75EEDBAD01192BC32DF91898596E0E6445C9D1CEECE0F7AB29A7AE4EE7025FE5B0736D0A994D0F6E7989FA057F7CFF824BE8F13B9E48FD1F3J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5EEDBAD01192BC32DF91898596E0E6445B9C1BE5CD0F7AB29A7AE4EE7025FE5B0736D0A994D2F3E5989FA057F7CFF824BE8F13B9E48FD1F3J9N" TargetMode="External"/><Relationship Id="rId20" Type="http://schemas.openxmlformats.org/officeDocument/2006/relationships/hyperlink" Target="consultantplus://offline/ref=E75EEDBAD01192BC32DF91898596E0E644589A18E6CA0F7AB29A7AE4EE7025FE49076EDCAB91CCF3E38DC9F111FAJ0N" TargetMode="External"/><Relationship Id="rId29" Type="http://schemas.openxmlformats.org/officeDocument/2006/relationships/hyperlink" Target="consultantplus://offline/ref=E75EEDBAD01192BC32DF8E989096E0E642589E12E0CC0F7AB29A7AE4EE7025FE5B0736D0A994D3F5E0989FA057F7CFF824BE8F13B9E48FD1F3J9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EEDBAD01192BC32DF91898596E0E6445F9F1EEEC00F7AB29A7AE4EE7025FE5B0736D0A994D2F2E6989FA057F7CFF824BE8F13B9E48FD1F3J9N" TargetMode="External"/><Relationship Id="rId11" Type="http://schemas.openxmlformats.org/officeDocument/2006/relationships/hyperlink" Target="consultantplus://offline/ref=E75EEDBAD01192BC32DF91898596E0E6445B9C18E5CD0F7AB29A7AE4EE7025FE49076EDCAB91CCF3E38DC9F111FAJ0N" TargetMode="External"/><Relationship Id="rId24" Type="http://schemas.openxmlformats.org/officeDocument/2006/relationships/hyperlink" Target="consultantplus://offline/ref=E75EEDBAD01192BC32DF91898596E0E6445F9F1EEEC00F7AB29A7AE4EE7025FE5B0736D0A994D2F2E5989FA057F7CFF824BE8F13B9E48FD1F3J9N" TargetMode="External"/><Relationship Id="rId32" Type="http://schemas.openxmlformats.org/officeDocument/2006/relationships/hyperlink" Target="consultantplus://offline/ref=E75EEDBAD01192BC32DF8E989096E0E6425B9F1DE7CF0F7AB29A7AE4EE7025FE49076EDCAB91CCF3E38DC9F111FAJ0N" TargetMode="External"/><Relationship Id="rId37" Type="http://schemas.openxmlformats.org/officeDocument/2006/relationships/hyperlink" Target="consultantplus://offline/ref=E75EEDBAD01192BC32DF8E989096E0E6455B9B12E5C90F7AB29A7AE4EE7025FE49076EDCAB91CCF3E38DC9F111FAJ0N" TargetMode="External"/><Relationship Id="rId40" Type="http://schemas.openxmlformats.org/officeDocument/2006/relationships/hyperlink" Target="consultantplus://offline/ref=E75EEDBAD01192BC32DF91898596E0E6445F961DE1CD0F7AB29A7AE4EE7025FE49076EDCAB91CCF3E38DC9F111FAJ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5EEDBAD01192BC32DF91898596E0E64752981AE2CC0F7AB29A7AE4EE7025FE49076EDCAB91CCF3E38DC9F111FAJ0N" TargetMode="External"/><Relationship Id="rId23" Type="http://schemas.openxmlformats.org/officeDocument/2006/relationships/hyperlink" Target="consultantplus://offline/ref=E75EEDBAD01192BC32DF91898596E0E6445C9D1CEECE0F7AB29A7AE4EE7025FE5B0736D0A994D0F6E7989FA057F7CFF824BE8F13B9E48FD1F3J9N" TargetMode="External"/><Relationship Id="rId28" Type="http://schemas.openxmlformats.org/officeDocument/2006/relationships/hyperlink" Target="consultantplus://offline/ref=E75EEDBAD01192BC32DF8E989096E0E642589D1BE6CB0F7AB29A7AE4EE7025FE49076EDCAB91CCF3E38DC9F111FAJ0N" TargetMode="External"/><Relationship Id="rId36" Type="http://schemas.openxmlformats.org/officeDocument/2006/relationships/hyperlink" Target="consultantplus://offline/ref=E75EEDBAD01192BC32DF8E989096E0E64258961EE1C80F7AB29A7AE4EE7025FE49076EDCAB91CCF3E38DC9F111FAJ0N" TargetMode="External"/><Relationship Id="rId10" Type="http://schemas.openxmlformats.org/officeDocument/2006/relationships/hyperlink" Target="consultantplus://offline/ref=E75EEDBAD01192BC32DF91898596E0E6475F9919E5C90F7AB29A7AE4EE7025FE49076EDCAB91CCF3E38DC9F111FAJ0N" TargetMode="External"/><Relationship Id="rId19" Type="http://schemas.openxmlformats.org/officeDocument/2006/relationships/hyperlink" Target="consultantplus://offline/ref=E75EEDBAD01192BC32DF91898596E0E644589B1AE1CF0F7AB29A7AE4EE7025FE49076EDCAB91CCF3E38DC9F111FAJ0N" TargetMode="External"/><Relationship Id="rId31" Type="http://schemas.openxmlformats.org/officeDocument/2006/relationships/hyperlink" Target="consultantplus://offline/ref=E75EEDBAD01192BC32DF8E989096E0E642589D1BE6CB0F7AB29A7AE4EE7025FE49076EDCAB91CCF3E38DC9F111FAJ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EEDBAD01192BC32DF91898596E0E644589818EFCF0F7AB29A7AE4EE7025FE49076EDCAB91CCF3E38DC9F111FAJ0N" TargetMode="External"/><Relationship Id="rId14" Type="http://schemas.openxmlformats.org/officeDocument/2006/relationships/hyperlink" Target="consultantplus://offline/ref=E75EEDBAD01192BC32DF91898596E0E6475D9D19EECB0F7AB29A7AE4EE7025FE49076EDCAB91CCF3E38DC9F111FAJ0N" TargetMode="External"/><Relationship Id="rId22" Type="http://schemas.openxmlformats.org/officeDocument/2006/relationships/hyperlink" Target="consultantplus://offline/ref=E75EEDBAD01192BC32DF91898596E0E6445F9F1EEEC00F7AB29A7AE4EE7025FE5B0736D0A994D2F2E6989FA057F7CFF824BE8F13B9E48FD1F3J9N" TargetMode="External"/><Relationship Id="rId27" Type="http://schemas.openxmlformats.org/officeDocument/2006/relationships/hyperlink" Target="consultantplus://offline/ref=E75EEDBAD01192BC32DF91898596E0E6445F9F1EEEC00F7AB29A7AE4EE7025FE5B0736D0A994D2F2E4989FA057F7CFF824BE8F13B9E48FD1F3J9N" TargetMode="External"/><Relationship Id="rId30" Type="http://schemas.openxmlformats.org/officeDocument/2006/relationships/hyperlink" Target="consultantplus://offline/ref=E75EEDBAD01192BC32DF8E989096E0E642589E12E0CC0F7AB29A7AE4EE7025FE49076EDCAB91CCF3E38DC9F111FAJ0N" TargetMode="External"/><Relationship Id="rId35" Type="http://schemas.openxmlformats.org/officeDocument/2006/relationships/hyperlink" Target="consultantplus://offline/ref=E75EEDBAD01192BC32DF91898596E0E6445C9D1CEECE0F7AB29A7AE4EE7025FE5B0736D0A994D0F6E5989FA057F7CFF824BE8F13B9E48FD1F3J9N" TargetMode="External"/><Relationship Id="rId8" Type="http://schemas.openxmlformats.org/officeDocument/2006/relationships/hyperlink" Target="consultantplus://offline/ref=E75EEDBAD01192BC32DF91898596E0E6445F9612EECD0F7AB29A7AE4EE7025FE49076EDCAB91CCF3E38DC9F111FAJ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5EEDBAD01192BC32DF91898596E0E6445B981AE4CA0F7AB29A7AE4EE7025FE5B0736D0A994D3F2E6989FA057F7CFF824BE8F13B9E48FD1F3J9N" TargetMode="External"/><Relationship Id="rId17" Type="http://schemas.openxmlformats.org/officeDocument/2006/relationships/hyperlink" Target="consultantplus://offline/ref=E75EEDBAD01192BC32DF91898596E0E6445B9C1BE5CD0F7AB29A7AE4EE7025FE5B0736D0A994D2F1E5989FA057F7CFF824BE8F13B9E48FD1F3J9N" TargetMode="External"/><Relationship Id="rId25" Type="http://schemas.openxmlformats.org/officeDocument/2006/relationships/hyperlink" Target="consultantplus://offline/ref=E75EEDBAD01192BC32DF8E989096E0E64452981FEC9F5878E3CF74E1E6207FEE4D4E39D4B795D2ECE193C9FFJ3N" TargetMode="External"/><Relationship Id="rId33" Type="http://schemas.openxmlformats.org/officeDocument/2006/relationships/hyperlink" Target="consultantplus://offline/ref=E75EEDBAD01192BC32DF8E989096E0E6425B9F1DE7CF0F7AB29A7AE4EE7025FE49076EDCAB91CCF3E38DC9F111FAJ0N" TargetMode="External"/><Relationship Id="rId38" Type="http://schemas.openxmlformats.org/officeDocument/2006/relationships/hyperlink" Target="consultantplus://offline/ref=E75EEDBAD01192BC32DF8E989096E0E642589C1DE5C90F7AB29A7AE4EE7025FE49076EDCAB91CCF3E38DC9F111FA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2022-10-25T13:09:00Z</dcterms:created>
  <dcterms:modified xsi:type="dcterms:W3CDTF">2022-10-25T13:10:00Z</dcterms:modified>
</cp:coreProperties>
</file>