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8" w:rsidRDefault="00565F48" w:rsidP="00C0038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04AA" w:rsidRDefault="00565F48" w:rsidP="0056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565F48" w:rsidRPr="00ED3896" w:rsidRDefault="00565F48" w:rsidP="0056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 xml:space="preserve">осуществления полномочий  </w:t>
      </w:r>
    </w:p>
    <w:p w:rsidR="00565F48" w:rsidRPr="00ED3896" w:rsidRDefault="00565F48" w:rsidP="0056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</w:t>
      </w:r>
    </w:p>
    <w:p w:rsidR="00565F48" w:rsidRPr="00ED3896" w:rsidRDefault="00565F48" w:rsidP="0056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>Ленинградской области за 2015 год</w:t>
      </w:r>
    </w:p>
    <w:p w:rsidR="00565F48" w:rsidRPr="00ED3896" w:rsidRDefault="00565F48" w:rsidP="0056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48" w:rsidRPr="00ED3896" w:rsidRDefault="005C5EF9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</w:t>
      </w:r>
      <w:r w:rsidR="00565F48" w:rsidRPr="00ED3896">
        <w:rPr>
          <w:rFonts w:ascii="Times New Roman" w:hAnsi="Times New Roman" w:cs="Times New Roman"/>
          <w:sz w:val="28"/>
          <w:szCs w:val="28"/>
        </w:rPr>
        <w:t xml:space="preserve"> </w:t>
      </w:r>
      <w:r w:rsidR="00B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r w:rsidR="00BC1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законодательства Российской Федерации и </w:t>
      </w:r>
      <w:proofErr w:type="gramStart"/>
      <w:r w:rsidR="00BC1E28">
        <w:rPr>
          <w:rFonts w:ascii="Times New Roman" w:eastAsia="Calibri" w:hAnsi="Times New Roman" w:cs="Times New Roman"/>
          <w:sz w:val="28"/>
          <w:szCs w:val="28"/>
          <w:lang w:eastAsia="ru-RU"/>
        </w:rPr>
        <w:t>иных нормативных правовых актов, регулирующих бюджетные правоотношения</w:t>
      </w:r>
      <w:r w:rsidR="00BC1E28" w:rsidRPr="00ED3896">
        <w:rPr>
          <w:rFonts w:ascii="Times New Roman" w:hAnsi="Times New Roman" w:cs="Times New Roman"/>
          <w:sz w:val="28"/>
          <w:szCs w:val="28"/>
        </w:rPr>
        <w:t xml:space="preserve"> </w:t>
      </w:r>
      <w:r w:rsidR="00565F48" w:rsidRPr="00ED3896">
        <w:rPr>
          <w:rFonts w:ascii="Times New Roman" w:hAnsi="Times New Roman" w:cs="Times New Roman"/>
          <w:sz w:val="28"/>
          <w:szCs w:val="28"/>
        </w:rPr>
        <w:t>в 2015 году осуществлялись</w:t>
      </w:r>
      <w:proofErr w:type="gramEnd"/>
      <w:r w:rsidR="00565F48" w:rsidRPr="00ED3896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мероприятий, утвержденным Губернатором  Ленинградской области 19 декабря 2014 года.</w:t>
      </w:r>
      <w:r w:rsidR="00ED3896" w:rsidRPr="00ED3896">
        <w:rPr>
          <w:rFonts w:ascii="Times New Roman" w:hAnsi="Times New Roman" w:cs="Times New Roman"/>
          <w:sz w:val="28"/>
          <w:szCs w:val="28"/>
        </w:rPr>
        <w:t xml:space="preserve"> </w:t>
      </w:r>
      <w:r w:rsidR="00565F48" w:rsidRPr="00ED3896">
        <w:rPr>
          <w:rFonts w:ascii="Times New Roman" w:hAnsi="Times New Roman" w:cs="Times New Roman"/>
          <w:sz w:val="28"/>
          <w:szCs w:val="28"/>
        </w:rPr>
        <w:t>Внеплановые проверки осуществлялись на основании поручений Губернатора Ленинградской области и решений председателя Комитета.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контрольных мероприятиях и их результатах размещается </w:t>
      </w:r>
      <w:r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Комитета в информационно-телекоммуникационной сети «Интернет».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>Контрольные мероприятия</w:t>
      </w:r>
      <w:r w:rsidR="00ED3896" w:rsidRPr="00ED3896">
        <w:rPr>
          <w:rFonts w:ascii="Times New Roman" w:hAnsi="Times New Roman" w:cs="Times New Roman"/>
          <w:sz w:val="28"/>
          <w:szCs w:val="28"/>
        </w:rPr>
        <w:t xml:space="preserve"> в рамках внутреннего государственного финансового контроля</w:t>
      </w:r>
      <w:r w:rsidRPr="00ED3896">
        <w:rPr>
          <w:rFonts w:ascii="Times New Roman" w:hAnsi="Times New Roman" w:cs="Times New Roman"/>
          <w:sz w:val="28"/>
          <w:szCs w:val="28"/>
        </w:rPr>
        <w:t xml:space="preserve"> проведены в отношении 40 объектов контроля, </w:t>
      </w:r>
      <w:r w:rsidRPr="00ED3896"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>10 - главных распорядителей средств областного бюджета (главных администраторов);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 xml:space="preserve">3 – </w:t>
      </w:r>
      <w:proofErr w:type="gramStart"/>
      <w:r w:rsidRPr="00ED389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D3896">
        <w:rPr>
          <w:rFonts w:ascii="Times New Roman" w:hAnsi="Times New Roman" w:cs="Times New Roman"/>
          <w:sz w:val="28"/>
          <w:szCs w:val="28"/>
        </w:rPr>
        <w:t xml:space="preserve"> казенных учреждения Ленинградской области;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>18 – получателей межбюджетных трансфертов;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>8 – государственных бюджетных и автономных учреждений Ленинградской области;</w:t>
      </w:r>
    </w:p>
    <w:p w:rsidR="00565F48" w:rsidRPr="00ED3896" w:rsidRDefault="00565F48" w:rsidP="00565F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ab/>
        <w:t>1 – открытое акционерное общество.</w:t>
      </w:r>
    </w:p>
    <w:p w:rsidR="00565F48" w:rsidRPr="00ED3896" w:rsidRDefault="00565F48" w:rsidP="00565F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40 проведенных контрольных мероприятий:</w:t>
      </w:r>
    </w:p>
    <w:p w:rsidR="00565F48" w:rsidRPr="00ED3896" w:rsidRDefault="00565F48" w:rsidP="00565F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– плановых контрольных мероприятий;</w:t>
      </w:r>
    </w:p>
    <w:p w:rsidR="00565F48" w:rsidRPr="00ED3896" w:rsidRDefault="00565F48" w:rsidP="00565F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– внеплановых контрольных мероприятий;</w:t>
      </w:r>
    </w:p>
    <w:p w:rsidR="00565F48" w:rsidRPr="00ED3896" w:rsidRDefault="00565F48" w:rsidP="00565F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встречных контрольных мероприятия. 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проведены контрольные мероприятия, в том числе </w:t>
      </w: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направлениям: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адресных инвестиционных программ;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государственных программ;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условий, целей и порядка предоставления межбюджетных трансфертов и иных субсидий;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межбюджетных трансфертов, предоставленных другим бюджетам бюджетной системы, в том числе: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бюджетных средств, выделенных из областного бюджета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средств, источником финансового обеспечения которых является субвенция по предоставлению питания на бесплатной основе </w:t>
      </w: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области;</w:t>
      </w:r>
      <w:proofErr w:type="gramEnd"/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субсидий, предусмотренных на финансовое обеспечение выполнения государственного задания и на иные цели;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достоверность отчетности, в том числе отчетности об исполнении государственных заданий.</w:t>
      </w:r>
    </w:p>
    <w:p w:rsidR="00565F48" w:rsidRPr="00ED3896" w:rsidRDefault="00565F48" w:rsidP="00ED3896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проверенных средств (включая межбюджетные трансферты) </w:t>
      </w: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2015 год составил 9 146 030,19 тыс. рублей</w:t>
      </w:r>
      <w:r w:rsidR="00ED3896"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выявленных нарушений  составил – 748 970,86 тыс. рублей</w:t>
      </w:r>
      <w:r w:rsidR="00ED3896"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F48" w:rsidRPr="00ED3896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D3896">
        <w:rPr>
          <w:rFonts w:ascii="Times New Roman" w:eastAsia="Times New Roman" w:hAnsi="Times New Roman"/>
          <w:sz w:val="28"/>
          <w:szCs w:val="28"/>
          <w:lang w:eastAsia="ru-RU"/>
        </w:rPr>
        <w:t>результатам контрольных мероприятий за отчетный период  Комитетом выдано:</w:t>
      </w:r>
    </w:p>
    <w:p w:rsidR="00565F48" w:rsidRPr="00ED3896" w:rsidRDefault="00565F48" w:rsidP="00565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/>
          <w:sz w:val="28"/>
          <w:szCs w:val="28"/>
          <w:lang w:eastAsia="ru-RU"/>
        </w:rPr>
        <w:t xml:space="preserve">29 представлений </w:t>
      </w:r>
      <w:r w:rsidRPr="00ED3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выявленных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65F48" w:rsidRPr="00ED3896" w:rsidRDefault="00565F48" w:rsidP="00565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6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</w:t>
      </w:r>
      <w:r w:rsidRPr="00ED3896">
        <w:rPr>
          <w:rFonts w:ascii="Times New Roman" w:hAnsi="Times New Roman" w:cs="Times New Roman"/>
          <w:sz w:val="28"/>
          <w:szCs w:val="28"/>
        </w:rPr>
        <w:t>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возмещении ущерба Ленинградской области на с</w:t>
      </w:r>
      <w:r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умму – 65 650,25 тыс. рублей.</w:t>
      </w:r>
    </w:p>
    <w:p w:rsidR="00565F48" w:rsidRPr="00ED3896" w:rsidRDefault="005C5EF9" w:rsidP="00ED3896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контрольной деятельности в сфере закупок</w:t>
      </w:r>
      <w:r w:rsidR="00565F48"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565F48"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влялись</w:t>
      </w:r>
      <w:r w:rsidR="00565F48"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96"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</w:t>
      </w:r>
      <w:r w:rsidR="00565F48" w:rsidRPr="00ED3896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(по полномочиям, установленным </w:t>
      </w:r>
      <w:r w:rsidR="00565F48" w:rsidRPr="00E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5 апреля 2013 года № 44-ФЗ «</w:t>
      </w:r>
      <w:r w:rsidR="00565F48" w:rsidRPr="00ED389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нужд»), утвержденным Губернатором Ленинградской области  19 декабря 2014 года.</w:t>
      </w:r>
      <w:proofErr w:type="gramEnd"/>
      <w:r w:rsidR="00ED3896">
        <w:rPr>
          <w:rFonts w:ascii="Times New Roman" w:hAnsi="Times New Roman" w:cs="Times New Roman"/>
          <w:sz w:val="28"/>
          <w:szCs w:val="28"/>
        </w:rPr>
        <w:t xml:space="preserve"> </w:t>
      </w:r>
      <w:r w:rsidR="00565F48" w:rsidRPr="00ED3896">
        <w:rPr>
          <w:rFonts w:ascii="Times New Roman" w:hAnsi="Times New Roman" w:cs="Times New Roman"/>
          <w:sz w:val="28"/>
          <w:szCs w:val="28"/>
        </w:rPr>
        <w:t>Внеплановые проверки осуществлялись на основании поступления информации о нарушении Федерального закона и иных нормативных правовых актов о контрактной системе в сфере закупок.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 xml:space="preserve">В 2015 году проведены проверки в отношении 20 субъектов контроля, </w:t>
      </w:r>
      <w:r w:rsidRPr="00ED3896"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>8 – главных распорядителей средств областного бюджета (главных администраторов);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>5 – государственных казенных учреждений Ленинградской области;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>1 – получатель межбюджетных трансфертов;</w:t>
      </w:r>
    </w:p>
    <w:p w:rsidR="00565F48" w:rsidRPr="00ED3896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896">
        <w:rPr>
          <w:rFonts w:ascii="Times New Roman" w:hAnsi="Times New Roman" w:cs="Times New Roman"/>
          <w:sz w:val="28"/>
          <w:szCs w:val="28"/>
        </w:rPr>
        <w:t>6 – государственных бюджетных и автономных учреждений Ленинградской области.</w:t>
      </w:r>
    </w:p>
    <w:p w:rsidR="00565F48" w:rsidRPr="00437B37" w:rsidRDefault="00565F48" w:rsidP="00565F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896">
        <w:rPr>
          <w:rFonts w:ascii="Times New Roman" w:hAnsi="Times New Roman" w:cs="Times New Roman"/>
          <w:b/>
          <w:sz w:val="28"/>
          <w:szCs w:val="28"/>
        </w:rPr>
        <w:tab/>
      </w: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областного бюджета Ленинградской области, </w:t>
      </w: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до заключения государственных контрактов, составил – 1 823 235,55 тыс. рублей. Выявлено нарушений на  общую сумму – 92 021, 64 тыс. рублей.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выявленные нарушения: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несоблюдение требований к обоснованию начальной (максимальной) цены контракта, цены контракта, заключаемого с единственным поставщиком (подрядчиком, исполнителем) условий контракта;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неприменение заказчиком мер ответственности и </w:t>
      </w:r>
      <w:proofErr w:type="spellStart"/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несовершение</w:t>
      </w:r>
      <w:proofErr w:type="spellEnd"/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условий государственного контракта;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поставленного товара, выполненной работы (ее результата) или оказанной услуги условиям контракта;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несвоевременность, неполнота и недостоверность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использования поставленного товара, выполненной  работы (ее результата) или оказанной услуги целям осуществления закупки;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учтены принципы эффективности осуществления закупок </w:t>
      </w: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эффективности использования бюджетных средств.</w:t>
      </w:r>
    </w:p>
    <w:p w:rsidR="00565F48" w:rsidRPr="00437B37" w:rsidRDefault="00565F48" w:rsidP="00565F48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выдано 17 предписаний на общую сумму 65 421,47 тыс. рублей.</w:t>
      </w:r>
    </w:p>
    <w:p w:rsidR="00437B37" w:rsidRPr="00437B37" w:rsidRDefault="00437B37" w:rsidP="00437B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производство:</w:t>
      </w:r>
    </w:p>
    <w:p w:rsidR="00437B37" w:rsidRPr="00437B37" w:rsidRDefault="00437B37" w:rsidP="00437B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постановлений всего – 8.</w:t>
      </w:r>
    </w:p>
    <w:p w:rsidR="00437B37" w:rsidRPr="00437B37" w:rsidRDefault="00437B37" w:rsidP="00437B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Обжаловано в судебные органы - 3 постановления Комитета о назначении  административного наказания. Судами вынесены решения об оставлении в силе постановлений о назначении административных наказаний</w:t>
      </w:r>
      <w:r w:rsidRPr="00437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реализует бюджетное полномочие по проведению анализа </w:t>
      </w:r>
      <w:r w:rsid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бюджетных средств </w:t>
      </w:r>
      <w:r w:rsid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</w:t>
      </w:r>
      <w:r w:rsid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внутреннего финансового аудита</w:t>
      </w:r>
      <w:r w:rsid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Комитетом анализа  осуществления  главными  администраторами бюджетных средств внутреннего финансового контроля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внутреннего финансового аудита на 2015 год утвержден председателем Комитета 8 июля 2015 года в отношении 4 главных администраторов бюджетных средств.</w:t>
      </w:r>
    </w:p>
    <w:p w:rsidR="00565F48" w:rsidRPr="00437B37" w:rsidRDefault="00565F48" w:rsidP="00565F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B37">
        <w:rPr>
          <w:rFonts w:ascii="Times New Roman" w:hAnsi="Times New Roman" w:cs="Times New Roman"/>
          <w:sz w:val="28"/>
          <w:szCs w:val="28"/>
        </w:rPr>
        <w:tab/>
        <w:t>Основные выявленные нарушения: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внесены изменения в должностные регламенты гражданских служащих, уполномоченных на осуществление внутреннего финансового контроля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внутреннего финансового аудита;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внесены изменения в положения о структурных подразделениях в части проведения внутреннего финансового контроля;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 Перечень операций (действий по формированию документов, необходимых для выполнения бюджетной процедуры), подлежащих обязательному внутреннему финансовому контролю;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всем бюджетным операциям произведен расчет бюджетных рисков;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правовой акт, регламентирующий порядок учета, хранения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журналов внутреннего финансового контроля;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правовой акт, регламентирующий реализацию полномочий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осуществлению внутреннего финансового аудита;</w:t>
      </w:r>
    </w:p>
    <w:p w:rsidR="00565F48" w:rsidRPr="00437B37" w:rsidRDefault="00565F48" w:rsidP="00565F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B37">
        <w:rPr>
          <w:rFonts w:ascii="Times New Roman" w:hAnsi="Times New Roman" w:cs="Times New Roman"/>
          <w:sz w:val="28"/>
          <w:szCs w:val="28"/>
        </w:rPr>
        <w:lastRenderedPageBreak/>
        <w:t xml:space="preserve">оценка надежности внутреннего финансового контроля произведена формально при отсутствии обоснованных расчетов бюджетных рисков </w:t>
      </w:r>
      <w:r w:rsidRPr="00437B37">
        <w:rPr>
          <w:rFonts w:ascii="Times New Roman" w:hAnsi="Times New Roman" w:cs="Times New Roman"/>
          <w:sz w:val="28"/>
          <w:szCs w:val="28"/>
        </w:rPr>
        <w:br/>
        <w:t>либо отсутствует;</w:t>
      </w:r>
    </w:p>
    <w:p w:rsidR="00565F48" w:rsidRPr="00437B37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подготовлены рекомендации по повышению эффективности внутреннего финансового контроля;</w:t>
      </w:r>
    </w:p>
    <w:p w:rsidR="00565F48" w:rsidRPr="00437B37" w:rsidRDefault="00565F48" w:rsidP="00565F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отсутствуют предложения по  повышению экономности и результативности использования бюджетных средств.</w:t>
      </w:r>
    </w:p>
    <w:p w:rsidR="00565F48" w:rsidRDefault="00565F48" w:rsidP="0056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Комитетом даны рекомендации и предложения </w:t>
      </w:r>
      <w:r w:rsidRPr="0043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внутреннего финансового контроля и внутреннего финансового аудита. </w:t>
      </w:r>
    </w:p>
    <w:p w:rsidR="009604AA" w:rsidRPr="009604AA" w:rsidRDefault="009604AA" w:rsidP="00960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организован и ведется личный прием </w:t>
      </w:r>
      <w:r w:rsidR="00BC1E28" w:rsidRPr="0096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Комитета </w:t>
      </w:r>
      <w:r w:rsidRPr="0096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представителей юридических лиц. На  личном приеме у председателя Комитета были 2 заявителя, с согласия заявителей в устной форме им даны ответы по существу поставленных вопросов. </w:t>
      </w:r>
    </w:p>
    <w:p w:rsidR="009604AA" w:rsidRPr="009604AA" w:rsidRDefault="009604AA" w:rsidP="00960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Комитет поступило 17 обращений граждан и представителей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письменным обращениям обеспечено своевременное и полное рассмотрение обращений, в том числе проведены проверки по 9 обращениям, заявителям направлены  ответы в установленные законодательством сроки.  </w:t>
      </w:r>
    </w:p>
    <w:p w:rsidR="00565F48" w:rsidRPr="009604AA" w:rsidRDefault="00565F48" w:rsidP="00565F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AA" w:rsidRPr="009604AA">
        <w:rPr>
          <w:rFonts w:ascii="Times New Roman" w:hAnsi="Times New Roman" w:cs="Times New Roman"/>
          <w:sz w:val="28"/>
          <w:szCs w:val="28"/>
        </w:rPr>
        <w:t>Комитетом проводится работа по рассмотрению и согласованию проектов правовых актов Ленинградской области. В 2015 году Комитетом было рассмотрено и согласовано 273 проекта правовых актов Ленинградской области.</w:t>
      </w:r>
      <w:r w:rsidRPr="009604AA">
        <w:rPr>
          <w:rFonts w:ascii="Times New Roman" w:hAnsi="Times New Roman" w:cs="Times New Roman"/>
          <w:sz w:val="28"/>
          <w:szCs w:val="28"/>
        </w:rPr>
        <w:tab/>
      </w:r>
    </w:p>
    <w:p w:rsidR="009604AA" w:rsidRPr="009604AA" w:rsidRDefault="00565F48" w:rsidP="00565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AA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полномочий, установленных Положением о Комитете, Бюджетным кодексом Российской Федерации, </w:t>
      </w:r>
      <w:r w:rsidR="009604AA">
        <w:rPr>
          <w:rFonts w:ascii="Times New Roman" w:hAnsi="Times New Roman" w:cs="Times New Roman"/>
          <w:sz w:val="28"/>
          <w:szCs w:val="28"/>
        </w:rPr>
        <w:t xml:space="preserve">законодательством о контрактной системе в сфере закупок товаров, работ, услуг, </w:t>
      </w:r>
      <w:r w:rsidRPr="009604AA">
        <w:rPr>
          <w:rFonts w:ascii="Times New Roman" w:hAnsi="Times New Roman" w:cs="Times New Roman"/>
          <w:sz w:val="28"/>
          <w:szCs w:val="28"/>
        </w:rPr>
        <w:t>а также Кодексом Российской Федерации об административных правонарушениях, Комитетом</w:t>
      </w:r>
      <w:r w:rsidR="00960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AA" w:rsidRPr="009604AA">
        <w:rPr>
          <w:rFonts w:ascii="Times New Roman" w:hAnsi="Times New Roman" w:cs="Times New Roman"/>
          <w:sz w:val="28"/>
          <w:szCs w:val="28"/>
        </w:rPr>
        <w:t>ведется работа по разработке правовых актов Ленинградской области.</w:t>
      </w:r>
    </w:p>
    <w:p w:rsidR="00565F48" w:rsidRPr="00565F48" w:rsidRDefault="00565F48" w:rsidP="009604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48">
        <w:rPr>
          <w:rFonts w:ascii="Times New Roman" w:hAnsi="Times New Roman" w:cs="Times New Roman"/>
          <w:b/>
          <w:sz w:val="28"/>
          <w:szCs w:val="28"/>
        </w:rPr>
        <w:tab/>
      </w:r>
    </w:p>
    <w:sectPr w:rsidR="00565F48" w:rsidRPr="00565F48" w:rsidSect="00ED38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814"/>
    <w:multiLevelType w:val="hybridMultilevel"/>
    <w:tmpl w:val="53787584"/>
    <w:lvl w:ilvl="0" w:tplc="46744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D1239"/>
    <w:multiLevelType w:val="hybridMultilevel"/>
    <w:tmpl w:val="3000E282"/>
    <w:lvl w:ilvl="0" w:tplc="063CA1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624207"/>
    <w:multiLevelType w:val="hybridMultilevel"/>
    <w:tmpl w:val="FEE8ABBE"/>
    <w:lvl w:ilvl="0" w:tplc="B18E208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E2775C"/>
    <w:multiLevelType w:val="hybridMultilevel"/>
    <w:tmpl w:val="D4C89358"/>
    <w:lvl w:ilvl="0" w:tplc="46744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C4417"/>
    <w:multiLevelType w:val="hybridMultilevel"/>
    <w:tmpl w:val="98CE973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348C"/>
    <w:multiLevelType w:val="hybridMultilevel"/>
    <w:tmpl w:val="C7E4E826"/>
    <w:lvl w:ilvl="0" w:tplc="7D80337E">
      <w:start w:val="1"/>
      <w:numFmt w:val="upperRoman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E"/>
    <w:rsid w:val="000A660B"/>
    <w:rsid w:val="001A0E14"/>
    <w:rsid w:val="003171D5"/>
    <w:rsid w:val="0039756D"/>
    <w:rsid w:val="00437B37"/>
    <w:rsid w:val="005339EB"/>
    <w:rsid w:val="00565F48"/>
    <w:rsid w:val="005C5EF9"/>
    <w:rsid w:val="006F397F"/>
    <w:rsid w:val="007C1447"/>
    <w:rsid w:val="00932EAE"/>
    <w:rsid w:val="009604AA"/>
    <w:rsid w:val="00BC1E28"/>
    <w:rsid w:val="00C0038E"/>
    <w:rsid w:val="00E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5F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F48"/>
  </w:style>
  <w:style w:type="paragraph" w:styleId="a7">
    <w:name w:val="footer"/>
    <w:basedOn w:val="a"/>
    <w:link w:val="a8"/>
    <w:uiPriority w:val="99"/>
    <w:unhideWhenUsed/>
    <w:rsid w:val="005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48"/>
  </w:style>
  <w:style w:type="paragraph" w:customStyle="1" w:styleId="ConsPlusNormal">
    <w:name w:val="ConsPlusNormal"/>
    <w:rsid w:val="0056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5F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F48"/>
  </w:style>
  <w:style w:type="paragraph" w:styleId="a7">
    <w:name w:val="footer"/>
    <w:basedOn w:val="a"/>
    <w:link w:val="a8"/>
    <w:uiPriority w:val="99"/>
    <w:unhideWhenUsed/>
    <w:rsid w:val="005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48"/>
  </w:style>
  <w:style w:type="paragraph" w:customStyle="1" w:styleId="ConsPlusNormal">
    <w:name w:val="ConsPlusNormal"/>
    <w:rsid w:val="0056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Анатольевна Казакова</cp:lastModifiedBy>
  <cp:revision>2</cp:revision>
  <cp:lastPrinted>2016-03-24T08:54:00Z</cp:lastPrinted>
  <dcterms:created xsi:type="dcterms:W3CDTF">2016-03-24T12:16:00Z</dcterms:created>
  <dcterms:modified xsi:type="dcterms:W3CDTF">2016-03-24T12:16:00Z</dcterms:modified>
</cp:coreProperties>
</file>